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i/>
          <w:i/>
          <w:iCs/>
        </w:rPr>
      </w:pPr>
      <w:r>
        <w:rPr>
          <w:rFonts w:ascii="Times New Roman" w:hAnsi="Times New Roman"/>
          <w:i/>
          <w:iCs/>
          <w:sz w:val="24"/>
          <w:szCs w:val="24"/>
        </w:rPr>
        <w:t>Рекомендуемый образец формы заявки на проведение испытаний</w:t>
        <w:br/>
        <w:t>средств измерений в целях утверждения типа</w:t>
      </w:r>
      <w:r>
        <w:rPr>
          <w:rStyle w:val="Style15"/>
          <w:rFonts w:ascii="Times New Roman" w:hAnsi="Times New Roman"/>
          <w:i/>
          <w:iCs/>
          <w:sz w:val="24"/>
          <w:szCs w:val="24"/>
        </w:rPr>
        <w:footnoteReference w:id="2"/>
      </w:r>
    </w:p>
    <w:p>
      <w:pPr>
        <w:pStyle w:val="Normal"/>
        <w:bidi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Директору</w:t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ФБУ «Тюменский ЦСМ»</w:t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Цыбину В.Ю.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Прошу провести испытания в целях утверждения типа </w:t>
        <w:tab/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  <w:t>,</w:t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изготавливаемого в следующих модификациях (исполнениях)</w:t>
      </w:r>
      <w:r>
        <w:rPr>
          <w:rStyle w:val="Style15"/>
          <w:rFonts w:ascii="Times New Roman" w:hAnsi="Times New Roman"/>
          <w:sz w:val="24"/>
          <w:szCs w:val="24"/>
        </w:rPr>
        <w:footnoteReference w:id="3"/>
      </w:r>
      <w:r>
        <w:rPr>
          <w:rFonts w:ascii="Times New Roman" w:hAnsi="Times New Roman"/>
          <w:sz w:val="24"/>
          <w:szCs w:val="24"/>
        </w:rPr>
        <w:t xml:space="preserve">: </w:t>
        <w:tab/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1. Назначение средства измерений: </w:t>
        <w:tab/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2. Область применения средства измерений: </w:t>
        <w:tab/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3. Характер производства заявленных на испытания в целях утверждения типа средств измерений</w:t>
        <w:tab/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4. Сведения о средствах измерений, подготовленных к представлению на испытания</w:t>
      </w:r>
      <w:r>
        <w:rPr>
          <w:rStyle w:val="Style15"/>
          <w:rFonts w:ascii="Times New Roman" w:hAnsi="Times New Roman"/>
          <w:sz w:val="24"/>
          <w:szCs w:val="24"/>
        </w:rPr>
        <w:footnoteReference w:id="4"/>
      </w:r>
      <w:r>
        <w:rPr>
          <w:rFonts w:ascii="Times New Roman" w:hAnsi="Times New Roman"/>
          <w:sz w:val="24"/>
          <w:szCs w:val="24"/>
        </w:rPr>
        <w:t xml:space="preserve"> </w:t>
        <w:tab/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5. Сведения о наличии программного продукта, используемого для получения результатов измерений </w:t>
        <w:tab/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при его наличии, указывается наименование и идентификационные данные</w:t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6. Метрологические и технические характеристики: </w:t>
        <w:tab/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указываются сведения о заявляемых метрологических и технических характеристиках средства измерений, включая показатели точности</w:t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7. Сведения о документе на методику поверки</w:t>
      </w:r>
      <w:r>
        <w:rPr>
          <w:rStyle w:val="Style15"/>
          <w:rFonts w:ascii="Times New Roman" w:hAnsi="Times New Roman"/>
          <w:sz w:val="24"/>
          <w:szCs w:val="24"/>
        </w:rPr>
        <w:footnoteReference w:id="5"/>
      </w:r>
      <w:r>
        <w:rPr>
          <w:rFonts w:ascii="Times New Roman" w:hAnsi="Times New Roman"/>
          <w:sz w:val="24"/>
          <w:szCs w:val="24"/>
        </w:rPr>
        <w:t xml:space="preserve">: </w:t>
        <w:tab/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8. Сведения о документах, по которым осуществляется изготовление средства измерений</w:t>
      </w:r>
      <w:r>
        <w:rPr>
          <w:rStyle w:val="Style15"/>
          <w:rFonts w:ascii="Times New Roman" w:hAnsi="Times New Roman"/>
          <w:sz w:val="24"/>
          <w:szCs w:val="24"/>
        </w:rPr>
        <w:footnoteReference w:id="6"/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9. Сведения об обеспечении конструкцией средств измерений требований законодательства по нанесению заводского и (или) серийного номера</w:t>
      </w:r>
      <w:r>
        <w:rPr>
          <w:rStyle w:val="Style15"/>
          <w:rFonts w:ascii="Times New Roman" w:hAnsi="Times New Roman"/>
          <w:sz w:val="24"/>
          <w:szCs w:val="24"/>
        </w:rPr>
        <w:footnoteReference w:id="7"/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keepNext w:val="true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10. Сведения о наличии протоколов предварительных испытаний СИ: </w:t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11. Сведения об обязательных метрологических и технических требованиях к средствам измерений</w:t>
      </w:r>
      <w:r>
        <w:rPr>
          <w:rStyle w:val="Style15"/>
          <w:rFonts w:ascii="Times New Roman" w:hAnsi="Times New Roman"/>
          <w:sz w:val="24"/>
          <w:szCs w:val="24"/>
        </w:rPr>
        <w:footnoteReference w:id="8"/>
      </w:r>
      <w:r>
        <w:rPr>
          <w:rFonts w:ascii="Times New Roman" w:hAnsi="Times New Roman"/>
          <w:sz w:val="24"/>
          <w:szCs w:val="24"/>
        </w:rPr>
        <w:t xml:space="preserve"> </w:t>
        <w:tab/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12. Сведения о наличии уведомления о начале деятельности по производству средств измерений </w:t>
        <w:tab/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13. Сведения о наличии заключения о подтверждении производства промышленной продукции на территории Российской Федерации, выданного Мипромторгом России</w:t>
      </w:r>
      <w:r>
        <w:rPr>
          <w:rStyle w:val="Style15"/>
          <w:rFonts w:ascii="Times New Roman" w:hAnsi="Times New Roman"/>
          <w:sz w:val="24"/>
          <w:szCs w:val="24"/>
        </w:rPr>
        <w:footnoteReference w:id="9"/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14. Сведения о юридических лицах или индивидуальных предпринимателях, выступающих в качестве правообладателя типа средств измерений, изготовителей средств измерений, включенных в заявку</w:t>
      </w:r>
      <w:r>
        <w:rPr>
          <w:rStyle w:val="Style15"/>
          <w:rFonts w:ascii="Times New Roman" w:hAnsi="Times New Roman"/>
          <w:sz w:val="24"/>
          <w:szCs w:val="24"/>
        </w:rPr>
        <w:footnoteReference w:id="10"/>
      </w:r>
      <w:r>
        <w:rPr>
          <w:rFonts w:ascii="Times New Roman" w:hAnsi="Times New Roman"/>
          <w:sz w:val="24"/>
          <w:szCs w:val="24"/>
        </w:rPr>
        <w:t xml:space="preserve">, и местах осуществления их деятельности </w:t>
        <w:tab/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15. Дополнительные сведения о юридическом лице или индивидуальном предпринимателе, подавшем заявку</w:t>
      </w:r>
      <w:r>
        <w:rPr>
          <w:rStyle w:val="Style15"/>
          <w:rFonts w:ascii="Times New Roman" w:hAnsi="Times New Roman"/>
          <w:sz w:val="24"/>
          <w:szCs w:val="24"/>
        </w:rPr>
        <w:footnoteReference w:id="11"/>
      </w:r>
      <w:r>
        <w:rPr>
          <w:rFonts w:ascii="Times New Roman" w:hAnsi="Times New Roman"/>
          <w:sz w:val="24"/>
          <w:szCs w:val="24"/>
        </w:rPr>
        <w:t xml:space="preserve"> </w:t>
        <w:tab/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Оплату работ по проведению испытаний, включая оценку результатов испытаний, гарантирую.</w:t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Реквизиты плательщика </w:t>
        <w:tab/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Приложения: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 Документ, подтверждающий полномочия Заявителя подавать заявку на проведение испытаний (доверенность)</w:t>
      </w:r>
      <w:r>
        <w:rPr>
          <w:rStyle w:val="Style15"/>
          <w:rFonts w:ascii="Times New Roman" w:hAnsi="Times New Roman"/>
          <w:sz w:val="24"/>
          <w:szCs w:val="24"/>
        </w:rPr>
        <w:footnoteReference w:id="12"/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2. Комплект эксплуатационных документов (руководство по эксплуатации, формуляр, паспорт);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3. Фотографии общего вида.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both"/>
        <w:rPr>
          <w:i/>
          <w:i/>
          <w:iCs/>
          <w:u w:val="none"/>
        </w:rPr>
      </w:pPr>
      <w:r>
        <w:rPr>
          <w:rFonts w:ascii="Times New Roman" w:hAnsi="Times New Roman"/>
          <w:i/>
          <w:iCs/>
          <w:sz w:val="24"/>
          <w:szCs w:val="24"/>
          <w:u w:val="none"/>
        </w:rPr>
        <w:t>Должность</w:t>
        <w:tab/>
        <w:tab/>
        <w:tab/>
        <w:tab/>
        <w:tab/>
        <w:tab/>
        <w:tab/>
        <w:tab/>
        <w:tab/>
        <w:t>ФИО</w:t>
      </w:r>
    </w:p>
    <w:sectPr>
      <w:footnotePr>
        <w:numFmt w:val="decimal"/>
      </w:footnote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3"/>
        <w:suppressLineNumbers/>
        <w:bidi w:val="0"/>
        <w:ind w:left="340" w:hanging="340"/>
        <w:jc w:val="left"/>
        <w:rPr>
          <w:rFonts w:ascii="Times New Roman" w:hAnsi="Times New Roman" w:eastAsia="Tahoma" w:cs="Noto Sans Devanagari"/>
          <w:color w:val="auto"/>
          <w:kern w:val="2"/>
          <w:sz w:val="20"/>
          <w:szCs w:val="20"/>
          <w:lang w:val="ru-RU" w:eastAsia="zh-CN" w:bidi="hi-IN"/>
        </w:rPr>
      </w:pPr>
      <w:r>
        <w:rPr>
          <w:rStyle w:val="Style14"/>
        </w:rPr>
        <w:footnoteRef/>
      </w:r>
      <w:r>
        <w:rPr>
          <w:rFonts w:eastAsia="Tahoma" w:cs="Noto Sans Devanagari" w:ascii="Times New Roman" w:hAnsi="Times New Roman"/>
          <w:color w:val="auto"/>
          <w:kern w:val="2"/>
          <w:sz w:val="20"/>
          <w:szCs w:val="20"/>
          <w:lang w:val="ru-RU" w:eastAsia="zh-CN" w:bidi="hi-IN"/>
        </w:rPr>
        <w:tab/>
        <w:t>Оформляется на бланке юридического лица или индивидуального предпринимателя, подающего заявку, с указанием регистрационного номера и даты регистрации</w:t>
      </w:r>
    </w:p>
  </w:footnote>
  <w:footnote w:id="3">
    <w:p>
      <w:pPr>
        <w:pStyle w:val="Style23"/>
        <w:suppressLineNumbers/>
        <w:bidi w:val="0"/>
        <w:ind w:left="340" w:hanging="340"/>
        <w:jc w:val="left"/>
        <w:rPr>
          <w:rFonts w:ascii="Times New Roman" w:hAnsi="Times New Roman" w:eastAsia="Tahoma" w:cs="Noto Sans Devanagari"/>
          <w:color w:val="auto"/>
          <w:kern w:val="2"/>
          <w:sz w:val="20"/>
          <w:szCs w:val="20"/>
          <w:lang w:val="ru-RU" w:eastAsia="zh-CN" w:bidi="hi-IN"/>
        </w:rPr>
      </w:pPr>
      <w:r>
        <w:rPr>
          <w:rStyle w:val="Style14"/>
        </w:rPr>
        <w:footnoteRef/>
      </w:r>
      <w:r>
        <w:rPr>
          <w:rFonts w:eastAsia="Tahoma" w:cs="Noto Sans Devanagari" w:ascii="Times New Roman" w:hAnsi="Times New Roman"/>
          <w:color w:val="auto"/>
          <w:kern w:val="2"/>
          <w:sz w:val="20"/>
          <w:szCs w:val="20"/>
          <w:lang w:val="ru-RU" w:eastAsia="zh-CN" w:bidi="hi-IN"/>
        </w:rPr>
        <w:tab/>
        <w:t>Указывается только при наличии в составе утверждаемого типа средства измерений модификаций (исполнений)</w:t>
      </w:r>
    </w:p>
  </w:footnote>
  <w:footnote w:id="4">
    <w:p>
      <w:pPr>
        <w:pStyle w:val="Style23"/>
        <w:suppressLineNumbers/>
        <w:bidi w:val="0"/>
        <w:ind w:left="340" w:hanging="340"/>
        <w:jc w:val="left"/>
        <w:rPr>
          <w:rFonts w:ascii="Times New Roman" w:hAnsi="Times New Roman" w:eastAsia="Tahoma" w:cs="Noto Sans Devanagari"/>
          <w:color w:val="auto"/>
          <w:kern w:val="2"/>
          <w:sz w:val="20"/>
          <w:szCs w:val="20"/>
          <w:lang w:val="ru-RU" w:eastAsia="zh-CN" w:bidi="hi-IN"/>
        </w:rPr>
      </w:pPr>
      <w:r>
        <w:rPr>
          <w:rStyle w:val="Style14"/>
        </w:rPr>
        <w:footnoteRef/>
      </w:r>
      <w:r>
        <w:rPr>
          <w:rFonts w:eastAsia="Tahoma" w:cs="Noto Sans Devanagari" w:ascii="Times New Roman" w:hAnsi="Times New Roman"/>
          <w:color w:val="auto"/>
          <w:kern w:val="2"/>
          <w:sz w:val="20"/>
          <w:szCs w:val="20"/>
          <w:lang w:val="ru-RU" w:eastAsia="zh-CN" w:bidi="hi-IN"/>
        </w:rPr>
        <w:tab/>
        <w:t>При серийном производстве указываются заводские и (или) серийные номера заявляемых на испытания средств измерений, при единичном производстве – заводские и (или) серийные номера представляемых на испытания средств измерений, применительно к соответствующим модификациям (исполнениям)</w:t>
      </w:r>
    </w:p>
  </w:footnote>
  <w:footnote w:id="5">
    <w:p>
      <w:pPr>
        <w:pStyle w:val="Style23"/>
        <w:suppressLineNumbers/>
        <w:bidi w:val="0"/>
        <w:ind w:left="340" w:hanging="340"/>
        <w:jc w:val="left"/>
        <w:rPr>
          <w:rFonts w:ascii="Times New Roman" w:hAnsi="Times New Roman"/>
        </w:rPr>
      </w:pPr>
      <w:r>
        <w:rPr>
          <w:rStyle w:val="Style14"/>
        </w:rPr>
        <w:footnoteRef/>
      </w:r>
      <w:r>
        <w:rPr>
          <w:rFonts w:ascii="Times New Roman" w:hAnsi="Times New Roman"/>
        </w:rPr>
        <w:tab/>
        <w:t>Указывается при наличии методики поверки для группы аналогичных средств измерений, содержащийся в документе по стандартизации или в методике института, а также в случае разработанной индивидуальной методики поверки в соответствии с приказом Минпромторга от 28.08.2020 N 2907</w:t>
      </w:r>
    </w:p>
  </w:footnote>
  <w:footnote w:id="6">
    <w:p>
      <w:pPr>
        <w:pStyle w:val="Style23"/>
        <w:suppressLineNumbers/>
        <w:bidi w:val="0"/>
        <w:ind w:left="340" w:hanging="340"/>
        <w:jc w:val="left"/>
        <w:rPr>
          <w:rFonts w:ascii="Times New Roman" w:hAnsi="Times New Roman"/>
        </w:rPr>
      </w:pPr>
      <w:r>
        <w:rPr>
          <w:rStyle w:val="Style14"/>
        </w:rPr>
        <w:footnoteRef/>
      </w:r>
      <w:r>
        <w:rPr>
          <w:rFonts w:ascii="Times New Roman" w:hAnsi="Times New Roman"/>
        </w:rPr>
        <w:tab/>
        <w:t>Указываются только для средств измерений серийного производства, для средств измерений единичного производства в добровольном порядке</w:t>
      </w:r>
    </w:p>
  </w:footnote>
  <w:footnote w:id="7">
    <w:p>
      <w:pPr>
        <w:pStyle w:val="Style23"/>
        <w:suppressLineNumbers/>
        <w:bidi w:val="0"/>
        <w:ind w:left="340" w:hanging="340"/>
        <w:jc w:val="left"/>
        <w:rPr>
          <w:rFonts w:ascii="Times New Roman" w:hAnsi="Times New Roman"/>
        </w:rPr>
      </w:pPr>
      <w:r>
        <w:rPr>
          <w:rStyle w:val="Style14"/>
        </w:rPr>
        <w:footnoteRef/>
      </w:r>
      <w:r>
        <w:rPr>
          <w:rFonts w:ascii="Times New Roman" w:hAnsi="Times New Roman"/>
        </w:rPr>
        <w:tab/>
        <w:t>Указываются только для средств измерений серийного производства</w:t>
      </w:r>
    </w:p>
  </w:footnote>
  <w:footnote w:id="8">
    <w:p>
      <w:pPr>
        <w:pStyle w:val="Style23"/>
        <w:bidi w:val="0"/>
        <w:jc w:val="left"/>
        <w:rPr>
          <w:rFonts w:ascii="Times New Roman" w:hAnsi="Times New Roman" w:eastAsia="Tahoma" w:cs="Noto Sans Devanagari"/>
          <w:color w:val="auto"/>
          <w:kern w:val="2"/>
          <w:sz w:val="20"/>
          <w:szCs w:val="20"/>
          <w:lang w:val="ru-RU" w:eastAsia="zh-CN" w:bidi="hi-IN"/>
        </w:rPr>
      </w:pPr>
      <w:r>
        <w:rPr>
          <w:rStyle w:val="Style14"/>
        </w:rPr>
        <w:footnoteRef/>
      </w:r>
      <w:r>
        <w:rPr>
          <w:rFonts w:eastAsia="Tahoma" w:cs="Noto Sans Devanagari" w:ascii="Times New Roman" w:hAnsi="Times New Roman"/>
          <w:color w:val="auto"/>
          <w:kern w:val="2"/>
          <w:sz w:val="20"/>
          <w:szCs w:val="20"/>
          <w:lang w:val="ru-RU" w:eastAsia="zh-CN" w:bidi="hi-IN"/>
        </w:rPr>
        <w:tab/>
        <w:t>Приводятся при указании областей применения, относящихся к сфере государственного регулирования обеспечения единства измерений, а также при наличии таких требований в технических условиях</w:t>
      </w:r>
    </w:p>
  </w:footnote>
  <w:footnote w:id="9">
    <w:p>
      <w:pPr>
        <w:pStyle w:val="Style23"/>
        <w:suppressLineNumbers/>
        <w:bidi w:val="0"/>
        <w:ind w:left="340" w:hanging="340"/>
        <w:jc w:val="left"/>
        <w:rPr>
          <w:rFonts w:ascii="Times New Roman" w:hAnsi="Times New Roman" w:eastAsia="Tahoma" w:cs="Noto Sans Devanagari"/>
          <w:color w:val="auto"/>
          <w:kern w:val="2"/>
          <w:sz w:val="20"/>
          <w:szCs w:val="20"/>
          <w:lang w:val="ru-RU" w:eastAsia="zh-CN" w:bidi="hi-IN"/>
        </w:rPr>
      </w:pPr>
      <w:r>
        <w:rPr>
          <w:rStyle w:val="Style14"/>
        </w:rPr>
        <w:footnoteRef/>
      </w:r>
      <w:r>
        <w:rPr>
          <w:rFonts w:eastAsia="Tahoma" w:cs="Noto Sans Devanagari" w:ascii="Times New Roman" w:hAnsi="Times New Roman"/>
          <w:color w:val="auto"/>
          <w:kern w:val="2"/>
          <w:sz w:val="20"/>
          <w:szCs w:val="20"/>
          <w:lang w:val="ru-RU" w:eastAsia="zh-CN" w:bidi="hi-IN"/>
        </w:rPr>
        <w:tab/>
        <w:t>Указываются в добровольном порядке только для средств измерений серийного производства при наличии заключения</w:t>
      </w:r>
    </w:p>
  </w:footnote>
  <w:footnote w:id="10">
    <w:p>
      <w:pPr>
        <w:pStyle w:val="Style23"/>
        <w:suppressLineNumbers/>
        <w:bidi w:val="0"/>
        <w:ind w:left="340" w:hanging="340"/>
        <w:jc w:val="left"/>
        <w:rPr>
          <w:rFonts w:ascii="Times New Roman" w:hAnsi="Times New Roman" w:eastAsia="Tahoma" w:cs="Noto Sans Devanagari"/>
          <w:color w:val="auto"/>
          <w:kern w:val="2"/>
          <w:sz w:val="20"/>
          <w:szCs w:val="20"/>
          <w:lang w:val="ru-RU" w:eastAsia="zh-CN" w:bidi="hi-IN"/>
        </w:rPr>
      </w:pPr>
      <w:r>
        <w:rPr>
          <w:rStyle w:val="Style14"/>
        </w:rPr>
        <w:footnoteRef/>
      </w:r>
      <w:r>
        <w:rPr>
          <w:rFonts w:eastAsia="Tahoma" w:cs="Noto Sans Devanagari" w:ascii="Times New Roman" w:hAnsi="Times New Roman"/>
          <w:color w:val="auto"/>
          <w:kern w:val="2"/>
          <w:sz w:val="20"/>
          <w:szCs w:val="20"/>
          <w:lang w:val="ru-RU" w:eastAsia="zh-CN" w:bidi="hi-IN"/>
        </w:rPr>
        <w:tab/>
        <w:t>Указываются только для средств измерений серийного производства</w:t>
      </w:r>
    </w:p>
  </w:footnote>
  <w:footnote w:id="11">
    <w:p>
      <w:pPr>
        <w:pStyle w:val="Style23"/>
        <w:suppressLineNumbers/>
        <w:bidi w:val="0"/>
        <w:ind w:left="340" w:hanging="340"/>
        <w:jc w:val="left"/>
        <w:rPr>
          <w:rFonts w:ascii="Times New Roman" w:hAnsi="Times New Roman" w:eastAsia="Tahoma" w:cs="Noto Sans Devanagari"/>
          <w:color w:val="auto"/>
          <w:kern w:val="2"/>
          <w:sz w:val="20"/>
          <w:szCs w:val="20"/>
          <w:lang w:val="ru-RU" w:eastAsia="zh-CN" w:bidi="hi-IN"/>
        </w:rPr>
      </w:pPr>
      <w:r>
        <w:rPr>
          <w:rStyle w:val="Style14"/>
        </w:rPr>
        <w:footnoteRef/>
      </w:r>
      <w:r>
        <w:rPr>
          <w:rFonts w:eastAsia="Tahoma" w:cs="Noto Sans Devanagari" w:ascii="Times New Roman" w:hAnsi="Times New Roman"/>
          <w:color w:val="auto"/>
          <w:kern w:val="2"/>
          <w:sz w:val="20"/>
          <w:szCs w:val="20"/>
          <w:lang w:val="ru-RU" w:eastAsia="zh-CN" w:bidi="hi-IN"/>
        </w:rPr>
        <w:tab/>
        <w:t>Приводятся сведения, не указанные на бланке из состава следующих сведений: полное и сокращенное (при наличии) наименование, место нахождения и адрес юридического лица или фамилия, имя и отчество (при наличии), адрес регистрации по месту пребывания или по месту жительства физического лица для индивидуального предпринимателя</w:t>
      </w:r>
    </w:p>
  </w:footnote>
  <w:footnote w:id="12">
    <w:p>
      <w:pPr>
        <w:pStyle w:val="Style23"/>
        <w:suppressLineNumbers/>
        <w:bidi w:val="0"/>
        <w:ind w:left="340" w:hanging="340"/>
        <w:jc w:val="left"/>
        <w:rPr>
          <w:rFonts w:ascii="Times New Roman" w:hAnsi="Times New Roman" w:eastAsia="Tahoma" w:cs="Noto Sans Devanagari"/>
          <w:color w:val="auto"/>
          <w:kern w:val="2"/>
          <w:sz w:val="20"/>
          <w:szCs w:val="20"/>
          <w:lang w:val="ru-RU" w:eastAsia="zh-CN" w:bidi="hi-IN"/>
        </w:rPr>
      </w:pPr>
      <w:r>
        <w:rPr>
          <w:rStyle w:val="Style14"/>
        </w:rPr>
        <w:footnoteRef/>
      </w:r>
      <w:r>
        <w:rPr>
          <w:rFonts w:eastAsia="Tahoma" w:cs="Noto Sans Devanagari" w:ascii="Times New Roman" w:hAnsi="Times New Roman"/>
          <w:color w:val="auto"/>
          <w:kern w:val="2"/>
          <w:sz w:val="20"/>
          <w:szCs w:val="20"/>
          <w:lang w:val="ru-RU" w:eastAsia="zh-CN" w:bidi="hi-IN"/>
        </w:rPr>
        <w:tab/>
        <w:t>Прилагается в случае подачи заявки уполномоченным лицом</w:t>
      </w:r>
    </w:p>
  </w:footnote>
</w:footnotes>
</file>

<file path=word/settings.xml><?xml version="1.0" encoding="utf-8"?>
<w:settings xmlns:w="http://schemas.openxmlformats.org/wordprocessingml/2006/main">
  <w:zoom w:percent="140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Noto Sans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сноски"/>
    <w:qFormat/>
    <w:rPr/>
  </w:style>
  <w:style w:type="character" w:styleId="Style15">
    <w:name w:val="Footnote Reference"/>
    <w:rPr>
      <w:vertAlign w:val="superscript"/>
    </w:rPr>
  </w:style>
  <w:style w:type="character" w:styleId="Style16">
    <w:name w:val="Endnote Reference"/>
    <w:rPr>
      <w:vertAlign w:val="superscript"/>
    </w:rPr>
  </w:style>
  <w:style w:type="character" w:styleId="Style17">
    <w:name w:val="Символ концевой сноски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Style23">
    <w:name w:val="Footnote Text"/>
    <w:basedOn w:val="Normal"/>
    <w:pPr>
      <w:suppressLineNumbers/>
      <w:ind w:left="340" w:hanging="340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LibreOffice/7.5.2.1$Linux_X86_64 LibreOffice_project/50$Build-1</Application>
  <AppVersion>15.0000</AppVersion>
  <Pages>2</Pages>
  <Words>468</Words>
  <Characters>3487</Characters>
  <CharactersWithSpaces>3963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2022-11-14T08:00:55Z</dcterms:created>
  <dc:creator>Максим Евгеньевич Майоров</dc:creator>
  <dc:description/>
  <dc:language>ru-RU</dc:language>
  <cp:lastModifiedBy>Mop-Majorow</cp:lastModifiedBy>
  <dcterms:modified xsi:type="dcterms:W3CDTF">2023-10-30T10:10:06Z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